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0" distT="0" distL="0" distR="0">
            <wp:extent cx="3434994" cy="1567178"/>
            <wp:effectExtent b="0" l="0" r="0" t="0"/>
            <wp:docPr id="20"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434994" cy="156717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71438</wp:posOffset>
                </wp:positionV>
                <wp:extent cx="5805170" cy="1609725"/>
                <wp:effectExtent b="0" l="0" r="0" t="0"/>
                <wp:wrapNone/>
                <wp:docPr id="16" name=""/>
                <a:graphic>
                  <a:graphicData uri="http://schemas.microsoft.com/office/word/2010/wordprocessingShape">
                    <wps:wsp>
                      <wps:cNvSpPr/>
                      <wps:cNvPr id="3" name="Shape 3"/>
                      <wps:spPr>
                        <a:xfrm>
                          <a:off x="2471990" y="3003713"/>
                          <a:ext cx="5748020" cy="1552575"/>
                        </a:xfrm>
                        <a:prstGeom prst="roundRect">
                          <a:avLst>
                            <a:gd fmla="val 16667" name="adj"/>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APPEL A CANDIDATURE pour le renouvellement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du Conseil d’Administration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du Réseau Francophone de Métabolomique et Fluxomique JUNIOR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71438</wp:posOffset>
                </wp:positionV>
                <wp:extent cx="5805170" cy="1609725"/>
                <wp:effectExtent b="0" l="0" r="0" t="0"/>
                <wp:wrapNone/>
                <wp:docPr id="1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805170" cy="1609725"/>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Comme chaque année et conformément au </w:t>
      </w:r>
      <w:hyperlink r:id="rId9">
        <w:r w:rsidDel="00000000" w:rsidR="00000000" w:rsidRPr="00000000">
          <w:rPr>
            <w:color w:val="0000ff"/>
            <w:sz w:val="24"/>
            <w:szCs w:val="24"/>
            <w:u w:val="single"/>
            <w:rtl w:val="0"/>
          </w:rPr>
          <w:t xml:space="preserve">règlement intérieur du Réseau Francophone de Métabolomique et Fluxomique Junior</w:t>
        </w:r>
      </w:hyperlink>
      <w:r w:rsidDel="00000000" w:rsidR="00000000" w:rsidRPr="00000000">
        <w:rPr>
          <w:sz w:val="24"/>
          <w:szCs w:val="24"/>
          <w:rtl w:val="0"/>
        </w:rPr>
        <w:t xml:space="preserve">, la moitié des membres du </w:t>
      </w:r>
      <w:hyperlink r:id="rId10">
        <w:r w:rsidDel="00000000" w:rsidR="00000000" w:rsidRPr="00000000">
          <w:rPr>
            <w:color w:val="0000ff"/>
            <w:sz w:val="24"/>
            <w:szCs w:val="24"/>
            <w:u w:val="single"/>
            <w:rtl w:val="0"/>
          </w:rPr>
          <w:t xml:space="preserve">Conseil d’Administration (CA) Junior</w:t>
        </w:r>
      </w:hyperlink>
      <w:r w:rsidDel="00000000" w:rsidR="00000000" w:rsidRPr="00000000">
        <w:rPr>
          <w:sz w:val="24"/>
          <w:szCs w:val="24"/>
          <w:rtl w:val="0"/>
        </w:rPr>
        <w:t xml:space="preserve"> est amenée à être renouvelée. De ce fait, cinq sièges sont à pourvoir à partir de Décembre 2025 et ce pour un mandat de 2 ans.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Les membres du CA junior arrivant au terme de leurs mandats de deux ans sont les suivants :</w:t>
      </w:r>
    </w:p>
    <w:tbl>
      <w:tblPr>
        <w:tblStyle w:val="Table1"/>
        <w:tblW w:w="6105.0" w:type="dxa"/>
        <w:jc w:val="left"/>
        <w:tblInd w:w="1497.0" w:type="dxa"/>
        <w:tblBorders>
          <w:top w:color="000000" w:space="0" w:sz="8" w:val="single"/>
          <w:bottom w:color="000000" w:space="0" w:sz="8" w:val="single"/>
        </w:tblBorders>
        <w:tblLayout w:type="fixed"/>
        <w:tblLook w:val="04A0"/>
      </w:tblPr>
      <w:tblGrid>
        <w:gridCol w:w="5850"/>
        <w:gridCol w:w="255"/>
        <w:tblGridChange w:id="0">
          <w:tblGrid>
            <w:gridCol w:w="5850"/>
            <w:gridCol w:w="255"/>
          </w:tblGrid>
        </w:tblGridChange>
      </w:tblGrid>
      <w:tr>
        <w:trPr>
          <w:cantSplit w:val="0"/>
          <w:trHeight w:val="220" w:hRule="atLeast"/>
          <w:tblHeader w:val="1"/>
        </w:trPr>
        <w:tc>
          <w:tcPr>
            <w:gridSpan w:val="2"/>
            <w:shd w:fill="dbe5f1" w:val="clear"/>
          </w:tcPr>
          <w:p w:rsidR="00000000" w:rsidDel="00000000" w:rsidP="00000000" w:rsidRDefault="00000000" w:rsidRPr="00000000" w14:paraId="0000000C">
            <w:pPr>
              <w:ind w:firstLine="141"/>
              <w:jc w:val="center"/>
              <w:rPr/>
            </w:pPr>
            <w:r w:rsidDel="00000000" w:rsidR="00000000" w:rsidRPr="00000000">
              <w:rPr>
                <w:rtl w:val="0"/>
              </w:rPr>
              <w:t xml:space="preserve">Membres RFMF Junior sortants</w:t>
            </w:r>
          </w:p>
        </w:tc>
      </w:tr>
      <w:tr>
        <w:trPr>
          <w:cantSplit w:val="0"/>
          <w:trHeight w:val="1580" w:hRule="atLeast"/>
          <w:tblHeader w:val="0"/>
        </w:trPr>
        <w:tc>
          <w:tcPr>
            <w:shd w:fill="auto" w:val="clear"/>
          </w:tcPr>
          <w:p w:rsidR="00000000" w:rsidDel="00000000" w:rsidP="00000000" w:rsidRDefault="00000000" w:rsidRPr="00000000" w14:paraId="0000000E">
            <w:pPr>
              <w:ind w:firstLine="141"/>
              <w:jc w:val="center"/>
              <w:rPr>
                <w:i w:val="1"/>
              </w:rPr>
            </w:pPr>
            <w:r w:rsidDel="00000000" w:rsidR="00000000" w:rsidRPr="00000000">
              <w:rPr>
                <w:rtl w:val="0"/>
              </w:rPr>
              <w:t xml:space="preserve">Marine Letertre </w:t>
            </w:r>
            <w:r w:rsidDel="00000000" w:rsidR="00000000" w:rsidRPr="00000000">
              <w:rPr>
                <w:i w:val="1"/>
                <w:rtl w:val="0"/>
              </w:rPr>
              <w:t xml:space="preserve">(présidente)</w:t>
            </w:r>
          </w:p>
          <w:p w:rsidR="00000000" w:rsidDel="00000000" w:rsidP="00000000" w:rsidRDefault="00000000" w:rsidRPr="00000000" w14:paraId="0000000F">
            <w:pPr>
              <w:ind w:firstLine="141"/>
              <w:jc w:val="center"/>
              <w:rPr/>
            </w:pPr>
            <w:r w:rsidDel="00000000" w:rsidR="00000000" w:rsidRPr="00000000">
              <w:rPr>
                <w:rtl w:val="0"/>
              </w:rPr>
              <w:t xml:space="preserve">Chloé Cloteau (</w:t>
            </w:r>
            <w:r w:rsidDel="00000000" w:rsidR="00000000" w:rsidRPr="00000000">
              <w:rPr>
                <w:i w:val="1"/>
                <w:rtl w:val="0"/>
              </w:rPr>
              <w:t xml:space="preserve">vise-présidente</w:t>
            </w:r>
            <w:r w:rsidDel="00000000" w:rsidR="00000000" w:rsidRPr="00000000">
              <w:rPr>
                <w:rtl w:val="0"/>
              </w:rPr>
              <w:t xml:space="preserve">)</w:t>
            </w:r>
          </w:p>
          <w:p w:rsidR="00000000" w:rsidDel="00000000" w:rsidP="00000000" w:rsidRDefault="00000000" w:rsidRPr="00000000" w14:paraId="00000010">
            <w:pPr>
              <w:ind w:firstLine="141"/>
              <w:jc w:val="center"/>
              <w:rPr/>
            </w:pPr>
            <w:r w:rsidDel="00000000" w:rsidR="00000000" w:rsidRPr="00000000">
              <w:rPr>
                <w:rtl w:val="0"/>
              </w:rPr>
              <w:t xml:space="preserve">Amandine Rocher (</w:t>
            </w:r>
            <w:r w:rsidDel="00000000" w:rsidR="00000000" w:rsidRPr="00000000">
              <w:rPr>
                <w:i w:val="1"/>
                <w:rtl w:val="0"/>
              </w:rPr>
              <w:t xml:space="preserve">trésorière</w:t>
            </w:r>
            <w:r w:rsidDel="00000000" w:rsidR="00000000" w:rsidRPr="00000000">
              <w:rPr>
                <w:rtl w:val="0"/>
              </w:rPr>
              <w:t xml:space="preserve">)</w:t>
            </w:r>
          </w:p>
          <w:p w:rsidR="00000000" w:rsidDel="00000000" w:rsidP="00000000" w:rsidRDefault="00000000" w:rsidRPr="00000000" w14:paraId="00000011">
            <w:pPr>
              <w:ind w:firstLine="141"/>
              <w:jc w:val="center"/>
              <w:rPr/>
            </w:pPr>
            <w:r w:rsidDel="00000000" w:rsidR="00000000" w:rsidRPr="00000000">
              <w:rPr>
                <w:rtl w:val="0"/>
              </w:rPr>
              <w:t xml:space="preserve">Thomas Brunet (</w:t>
            </w:r>
            <w:r w:rsidDel="00000000" w:rsidR="00000000" w:rsidRPr="00000000">
              <w:rPr>
                <w:i w:val="1"/>
                <w:rtl w:val="0"/>
              </w:rPr>
              <w:t xml:space="preserve">chargé de com’</w:t>
            </w:r>
            <w:r w:rsidDel="00000000" w:rsidR="00000000" w:rsidRPr="00000000">
              <w:rPr>
                <w:rtl w:val="0"/>
              </w:rPr>
              <w:t xml:space="preserve">)</w:t>
            </w:r>
          </w:p>
          <w:p w:rsidR="00000000" w:rsidDel="00000000" w:rsidP="00000000" w:rsidRDefault="00000000" w:rsidRPr="00000000" w14:paraId="00000012">
            <w:pPr>
              <w:ind w:firstLine="141"/>
              <w:jc w:val="center"/>
              <w:rPr/>
            </w:pPr>
            <w:r w:rsidDel="00000000" w:rsidR="00000000" w:rsidRPr="00000000">
              <w:rPr>
                <w:rtl w:val="0"/>
              </w:rPr>
              <w:t xml:space="preserve">Loïc Le Grégam</w:t>
            </w:r>
          </w:p>
        </w:tc>
        <w:tc>
          <w:tcPr>
            <w:shd w:fill="auto" w:val="clear"/>
          </w:tcPr>
          <w:p w:rsidR="00000000" w:rsidDel="00000000" w:rsidP="00000000" w:rsidRDefault="00000000" w:rsidRPr="00000000" w14:paraId="00000013">
            <w:pPr>
              <w:ind w:firstLine="2730"/>
              <w:jc w:val="both"/>
              <w:rPr/>
            </w:pPr>
            <w:r w:rsidDel="00000000" w:rsidR="00000000" w:rsidRPr="00000000">
              <w:rPr>
                <w:rtl w:val="0"/>
              </w:rPr>
            </w:r>
          </w:p>
        </w:tc>
      </w:tr>
    </w:tbl>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Rule="auto"/>
        <w:rPr/>
        <w:sectPr>
          <w:headerReference r:id="rId11" w:type="default"/>
          <w:pgSz w:h="16838" w:w="11906" w:orient="portrait"/>
          <w:pgMar w:bottom="1417" w:top="1417" w:left="1417" w:right="1417"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-114291</wp:posOffset>
            </wp:positionH>
            <wp:positionV relativeFrom="paragraph">
              <wp:posOffset>114300</wp:posOffset>
            </wp:positionV>
            <wp:extent cx="1213374" cy="1257300"/>
            <wp:effectExtent b="0" l="0" r="0" t="0"/>
            <wp:wrapSquare wrapText="bothSides" distB="0" distT="0" distL="0" distR="0"/>
            <wp:docPr descr="Afficher l'image d'origine" id="18" name="image1.jpg"/>
            <a:graphic>
              <a:graphicData uri="http://schemas.openxmlformats.org/drawingml/2006/picture">
                <pic:pic>
                  <pic:nvPicPr>
                    <pic:cNvPr descr="Afficher l'image d'origine" id="0" name="image1.jpg"/>
                    <pic:cNvPicPr preferRelativeResize="0"/>
                  </pic:nvPicPr>
                  <pic:blipFill>
                    <a:blip r:embed="rId12"/>
                    <a:srcRect b="0" l="0" r="0" t="0"/>
                    <a:stretch>
                      <a:fillRect/>
                    </a:stretch>
                  </pic:blipFill>
                  <pic:spPr>
                    <a:xfrm>
                      <a:off x="0" y="0"/>
                      <a:ext cx="1213374" cy="125730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Sont concernés tous les membres du RFMF Junior âgés de 33 ans ou moins au 1er janvier 2025 et à jour de leur cotisation 2025.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Plus particulièrement ce dossier de candidature s’adresse aux personnes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jc w:val="both"/>
        <w:rPr>
          <w:sz w:val="24"/>
          <w:szCs w:val="24"/>
        </w:rPr>
      </w:pPr>
      <w:r w:rsidDel="00000000" w:rsidR="00000000" w:rsidRPr="00000000">
        <w:rPr>
          <w:sz w:val="24"/>
          <w:szCs w:val="24"/>
          <w:rtl w:val="0"/>
        </w:rPr>
        <w:t xml:space="preserve">qui manifestent un intérêt pour le développement de la Métabolomique-Fluxomique et, plus largement, de l'analyse globale du métabolisme dans la communauté francophone.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qui souhaitent proposer et mener des actions collectives visant à maintenir le dynamisme du RFMF et soutenir les jeunes scientifiques du réseau.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Les membres désirant présenter leur candidature sont priés de faire parvenir le bulletin ci-dessous, </w:t>
      </w:r>
      <w:r w:rsidDel="00000000" w:rsidR="00000000" w:rsidRPr="00000000">
        <w:rPr>
          <w:b w:val="1"/>
          <w:sz w:val="24"/>
          <w:szCs w:val="24"/>
          <w:u w:val="single"/>
          <w:rtl w:val="0"/>
        </w:rPr>
        <w:t xml:space="preserve">daté et signé</w:t>
      </w:r>
      <w:r w:rsidDel="00000000" w:rsidR="00000000" w:rsidRPr="00000000">
        <w:rPr>
          <w:sz w:val="24"/>
          <w:szCs w:val="24"/>
          <w:rtl w:val="0"/>
        </w:rPr>
        <w:t xml:space="preserve">, au secrétariat du Conseil d’Administration, avant le </w:t>
      </w:r>
      <w:r w:rsidDel="00000000" w:rsidR="00000000" w:rsidRPr="00000000">
        <w:rPr>
          <w:b w:val="1"/>
          <w:sz w:val="24"/>
          <w:szCs w:val="24"/>
          <w:u w:val="single"/>
          <w:rtl w:val="0"/>
        </w:rPr>
        <w:t xml:space="preserve">vendredi 28 novembre 2025, 12h00</w:t>
      </w:r>
      <w:r w:rsidDel="00000000" w:rsidR="00000000" w:rsidRPr="00000000">
        <w:rPr>
          <w:sz w:val="24"/>
          <w:szCs w:val="24"/>
          <w:rtl w:val="0"/>
        </w:rPr>
        <w:t xml:space="preserve">. </w:t>
      </w:r>
    </w:p>
    <w:p w:rsidR="00000000" w:rsidDel="00000000" w:rsidP="00000000" w:rsidRDefault="00000000" w:rsidRPr="00000000" w14:paraId="00000021">
      <w:pPr>
        <w:jc w:val="both"/>
        <w:rPr/>
      </w:pPr>
      <w:r w:rsidDel="00000000" w:rsidR="00000000" w:rsidRPr="00000000">
        <w:rPr>
          <w:sz w:val="24"/>
          <w:szCs w:val="24"/>
          <w:rtl w:val="0"/>
        </w:rPr>
        <w:t xml:space="preserve">Les professions de foi de l’ensemble des candidats seront affichées sur le site internet du RFMF Junior et diffusées par la mailing list du RFMF avant le vote électronique par tous les membres juniors à jour de leurs cotisations</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-227960</wp:posOffset>
            </wp:positionH>
            <wp:positionV relativeFrom="paragraph">
              <wp:posOffset>192496</wp:posOffset>
            </wp:positionV>
            <wp:extent cx="1414780" cy="949960"/>
            <wp:effectExtent b="0" l="0" r="0" t="0"/>
            <wp:wrapSquare wrapText="bothSides" distB="0" distT="0" distL="114300" distR="114300"/>
            <wp:docPr descr="Résultat de recherche d'images pour &quot;élections&quot;" id="21" name="image4.jpg"/>
            <a:graphic>
              <a:graphicData uri="http://schemas.openxmlformats.org/drawingml/2006/picture">
                <pic:pic>
                  <pic:nvPicPr>
                    <pic:cNvPr descr="Résultat de recherche d'images pour &quot;élections&quot;" id="0" name="image4.jpg"/>
                    <pic:cNvPicPr preferRelativeResize="0"/>
                  </pic:nvPicPr>
                  <pic:blipFill>
                    <a:blip r:embed="rId13"/>
                    <a:srcRect b="0" l="0" r="0" t="0"/>
                    <a:stretch>
                      <a:fillRect/>
                    </a:stretch>
                  </pic:blipFill>
                  <pic:spPr>
                    <a:xfrm>
                      <a:off x="0" y="0"/>
                      <a:ext cx="1414780" cy="949960"/>
                    </a:xfrm>
                    <a:prstGeom prst="rect"/>
                    <a:ln/>
                  </pic:spPr>
                </pic:pic>
              </a:graphicData>
            </a:graphic>
          </wp:anchor>
        </w:drawing>
      </w:r>
    </w:p>
    <w:p w:rsidR="00000000" w:rsidDel="00000000" w:rsidP="00000000" w:rsidRDefault="00000000" w:rsidRPr="00000000" w14:paraId="00000023">
      <w:pPr>
        <w:ind w:left="2160" w:firstLine="0"/>
        <w:jc w:val="both"/>
        <w:rPr>
          <w:b w:val="1"/>
          <w:strike w:val="1"/>
          <w:color w:val="d9d9d9"/>
          <w:sz w:val="24"/>
          <w:szCs w:val="24"/>
        </w:rPr>
      </w:pPr>
      <w:r w:rsidDel="00000000" w:rsidR="00000000" w:rsidRPr="00000000">
        <w:rPr>
          <w:sz w:val="24"/>
          <w:szCs w:val="24"/>
          <w:rtl w:val="0"/>
        </w:rPr>
        <w:t xml:space="preserve">Dès le </w:t>
      </w:r>
      <w:r w:rsidDel="00000000" w:rsidR="00000000" w:rsidRPr="00000000">
        <w:rPr>
          <w:sz w:val="24"/>
          <w:szCs w:val="24"/>
          <w:rtl w:val="0"/>
        </w:rPr>
        <w:t xml:space="preserve">29 novembre, les profils seront disponibles sur le site internet du RFMF sur la section Junior. L’élection aura lieu du 2 au 16 décembre 2025 et s’effectuera à bulletin secret par internet. Un mail récapitulatif sera envoyé en ce sens.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-116199</wp:posOffset>
            </wp:positionH>
            <wp:positionV relativeFrom="paragraph">
              <wp:posOffset>305526</wp:posOffset>
            </wp:positionV>
            <wp:extent cx="1099185" cy="1044575"/>
            <wp:effectExtent b="0" l="0" r="0" t="0"/>
            <wp:wrapSquare wrapText="bothSides" distB="0" distT="0" distL="114300" distR="114300"/>
            <wp:docPr descr="Afficher l'image d'origine" id="19" name="image3.jpg"/>
            <a:graphic>
              <a:graphicData uri="http://schemas.openxmlformats.org/drawingml/2006/picture">
                <pic:pic>
                  <pic:nvPicPr>
                    <pic:cNvPr descr="Afficher l'image d'origine" id="0" name="image3.jpg"/>
                    <pic:cNvPicPr preferRelativeResize="0"/>
                  </pic:nvPicPr>
                  <pic:blipFill>
                    <a:blip r:embed="rId14"/>
                    <a:srcRect b="0" l="0" r="0" t="0"/>
                    <a:stretch>
                      <a:fillRect/>
                    </a:stretch>
                  </pic:blipFill>
                  <pic:spPr>
                    <a:xfrm>
                      <a:off x="0" y="0"/>
                      <a:ext cx="1099185" cy="1044575"/>
                    </a:xfrm>
                    <a:prstGeom prst="rect"/>
                    <a:ln/>
                  </pic:spPr>
                </pic:pic>
              </a:graphicData>
            </a:graphic>
          </wp:anchor>
        </w:drawing>
      </w:r>
    </w:p>
    <w:p w:rsidR="00000000" w:rsidDel="00000000" w:rsidP="00000000" w:rsidRDefault="00000000" w:rsidRPr="00000000" w14:paraId="00000026">
      <w:pPr>
        <w:ind w:left="2160" w:firstLine="0"/>
        <w:rPr>
          <w:sz w:val="24"/>
          <w:szCs w:val="24"/>
        </w:rPr>
      </w:pPr>
      <w:r w:rsidDel="00000000" w:rsidR="00000000" w:rsidRPr="00000000">
        <w:rPr>
          <w:sz w:val="24"/>
          <w:szCs w:val="24"/>
          <w:rtl w:val="0"/>
        </w:rPr>
        <w:t xml:space="preserve">Pour toute information complémentaire, vous pouvez contacter le RFMF junior : </w:t>
      </w:r>
    </w:p>
    <w:p w:rsidR="00000000" w:rsidDel="00000000" w:rsidP="00000000" w:rsidRDefault="00000000" w:rsidRPr="00000000" w14:paraId="00000027">
      <w:pPr>
        <w:ind w:left="2148" w:firstLine="10"/>
        <w:rPr>
          <w:color w:val="0000ff"/>
          <w:sz w:val="24"/>
          <w:szCs w:val="24"/>
          <w:u w:val="single"/>
        </w:rPr>
      </w:pPr>
      <w:hyperlink r:id="rId15">
        <w:r w:rsidDel="00000000" w:rsidR="00000000" w:rsidRPr="00000000">
          <w:rPr>
            <w:color w:val="0000ff"/>
            <w:sz w:val="24"/>
            <w:szCs w:val="24"/>
            <w:u w:val="single"/>
            <w:rtl w:val="0"/>
          </w:rPr>
          <w:t xml:space="preserve">rfmf.junior@gmail.com</w:t>
        </w:r>
      </w:hyperlink>
      <w:r w:rsidDel="00000000" w:rsidR="00000000" w:rsidRPr="00000000">
        <w:rPr>
          <w:rtl w:val="0"/>
        </w:rPr>
      </w:r>
    </w:p>
    <w:p w:rsidR="00000000" w:rsidDel="00000000" w:rsidP="00000000" w:rsidRDefault="00000000" w:rsidRPr="00000000" w14:paraId="00000028">
      <w:pPr>
        <w:ind w:left="2148" w:firstLine="10"/>
        <w:rPr>
          <w:color w:val="0000ff"/>
          <w:sz w:val="24"/>
          <w:szCs w:val="24"/>
          <w:u w:val="single"/>
        </w:rPr>
        <w:sectPr>
          <w:type w:val="continuous"/>
          <w:pgSz w:h="16838" w:w="11906" w:orient="portrait"/>
          <w:pgMar w:bottom="1417" w:top="1417" w:left="1417" w:right="1417" w:header="708" w:footer="708"/>
        </w:sectPr>
      </w:pPr>
      <w:r w:rsidDel="00000000" w:rsidR="00000000" w:rsidRPr="00000000">
        <w:rPr>
          <w:sz w:val="24"/>
          <w:szCs w:val="24"/>
          <w:rtl w:val="0"/>
        </w:rPr>
        <w:t xml:space="preserve">Ou vous rendre sur le site internet - RFMF junior : </w:t>
      </w:r>
      <w:r w:rsidDel="00000000" w:rsidR="00000000" w:rsidRPr="00000000">
        <w:rPr>
          <w:color w:val="0000ff"/>
          <w:sz w:val="24"/>
          <w:szCs w:val="24"/>
          <w:u w:val="single"/>
          <w:rtl w:val="0"/>
        </w:rPr>
        <w:t xml:space="preserve">https://www.rfmf.fr/a_propos/</w:t>
      </w:r>
    </w:p>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1576705</wp:posOffset>
            </wp:positionH>
            <wp:positionV relativeFrom="paragraph">
              <wp:posOffset>290286</wp:posOffset>
            </wp:positionV>
            <wp:extent cx="2572067" cy="1169876"/>
            <wp:effectExtent b="0" l="0" r="0" t="0"/>
            <wp:wrapSquare wrapText="bothSides" distB="0" distT="0" distL="114300" distR="114300"/>
            <wp:docPr descr="Afficher l'image d'origine" id="17" name="image2.jpg"/>
            <a:graphic>
              <a:graphicData uri="http://schemas.openxmlformats.org/drawingml/2006/picture">
                <pic:pic>
                  <pic:nvPicPr>
                    <pic:cNvPr descr="Afficher l'image d'origine" id="0" name="image2.jpg"/>
                    <pic:cNvPicPr preferRelativeResize="0"/>
                  </pic:nvPicPr>
                  <pic:blipFill>
                    <a:blip r:embed="rId16"/>
                    <a:srcRect b="0" l="39170" r="0" t="0"/>
                    <a:stretch>
                      <a:fillRect/>
                    </a:stretch>
                  </pic:blipFill>
                  <pic:spPr>
                    <a:xfrm>
                      <a:off x="0" y="0"/>
                      <a:ext cx="2572067" cy="1169876"/>
                    </a:xfrm>
                    <a:prstGeom prst="rect"/>
                    <a:ln/>
                  </pic:spPr>
                </pic:pic>
              </a:graphicData>
            </a:graphic>
          </wp:anchor>
        </w:draw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b w:val="1"/>
          <w:sz w:val="28"/>
          <w:szCs w:val="28"/>
          <w:u w:val="single"/>
        </w:rPr>
      </w:pPr>
      <w:r w:rsidDel="00000000" w:rsidR="00000000" w:rsidRPr="00000000">
        <w:rPr>
          <w:b w:val="1"/>
          <w:sz w:val="28"/>
          <w:szCs w:val="28"/>
          <w:u w:val="single"/>
          <w:rtl w:val="0"/>
        </w:rPr>
        <w:t xml:space="preserve">ELECTIONS POUR INTÉGRER LE CONSEIL D’ADMINISTRATION du RFMF Junior</w:t>
      </w:r>
    </w:p>
    <w:p w:rsidR="00000000" w:rsidDel="00000000" w:rsidP="00000000" w:rsidRDefault="00000000" w:rsidRPr="00000000" w14:paraId="0000002F">
      <w:pPr>
        <w:jc w:val="center"/>
        <w:rPr/>
      </w:pPr>
      <w:r w:rsidDel="00000000" w:rsidR="00000000" w:rsidRPr="00000000">
        <w:rPr>
          <w:sz w:val="24"/>
          <w:szCs w:val="24"/>
          <w:rtl w:val="0"/>
        </w:rPr>
        <w:t xml:space="preserve">(Bulletin à retourner à </w:t>
      </w:r>
      <w:hyperlink r:id="rId17">
        <w:r w:rsidDel="00000000" w:rsidR="00000000" w:rsidRPr="00000000">
          <w:rPr>
            <w:color w:val="0000ff"/>
            <w:u w:val="single"/>
            <w:rtl w:val="0"/>
          </w:rPr>
          <w:t xml:space="preserve">rfmf.junior@gmail.com</w:t>
        </w:r>
      </w:hyperlink>
      <w:r w:rsidDel="00000000" w:rsidR="00000000" w:rsidRPr="00000000">
        <w:rPr>
          <w:rtl w:val="0"/>
        </w:rPr>
        <w:t xml:space="preserve"> </w:t>
      </w:r>
      <w:r w:rsidDel="00000000" w:rsidR="00000000" w:rsidRPr="00000000">
        <w:rPr>
          <w:b w:val="1"/>
          <w:rtl w:val="0"/>
        </w:rPr>
        <w:t xml:space="preserve">avant le vendredi 28 novembre 2025, 12h00</w:t>
      </w:r>
      <w:r w:rsidDel="00000000" w:rsidR="00000000" w:rsidRPr="00000000">
        <w:rPr>
          <w:rtl w:val="0"/>
        </w:rPr>
      </w:r>
    </w:p>
    <w:p w:rsidR="00000000" w:rsidDel="00000000" w:rsidP="00000000" w:rsidRDefault="00000000" w:rsidRPr="00000000" w14:paraId="00000030">
      <w:pPr>
        <w:jc w:val="center"/>
        <w:rPr>
          <w:b w:val="1"/>
          <w:u w:val="single"/>
        </w:rPr>
      </w:pPr>
      <w:bookmarkStart w:colFirst="0" w:colLast="0" w:name="_heading=h.gjdgxs" w:id="0"/>
      <w:bookmarkEnd w:id="0"/>
      <w:r w:rsidDel="00000000" w:rsidR="00000000" w:rsidRPr="00000000">
        <w:rPr>
          <w:b w:val="1"/>
          <w:u w:val="single"/>
          <w:rtl w:val="0"/>
        </w:rPr>
        <w:t xml:space="preserve">(Date impérative – Tout bulletin parvenu après cette date ne sera pas recevable) !</w:t>
      </w:r>
    </w:p>
    <w:p w:rsidR="00000000" w:rsidDel="00000000" w:rsidP="00000000" w:rsidRDefault="00000000" w:rsidRPr="00000000" w14:paraId="00000031">
      <w:pPr>
        <w:jc w:val="center"/>
        <w:rPr>
          <w:b w:val="1"/>
        </w:rPr>
      </w:pPr>
      <w:bookmarkStart w:colFirst="0" w:colLast="0" w:name="_heading=h.narqs0xjgjgv" w:id="1"/>
      <w:bookmarkEnd w:id="1"/>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t xml:space="preserve">NOM : </w:t>
        <w:tab/>
        <w:tab/>
        <w:tab/>
        <w:tab/>
        <w:tab/>
        <w:tab/>
        <w:tab/>
        <w:t xml:space="preserve">PRÉNOM : </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DATE DE NAISSANCE :</w:t>
      </w:r>
    </w:p>
    <w:p w:rsidR="00000000" w:rsidDel="00000000" w:rsidP="00000000" w:rsidRDefault="00000000" w:rsidRPr="00000000" w14:paraId="00000034">
      <w:pPr>
        <w:jc w:val="both"/>
        <w:rPr/>
      </w:pPr>
      <w:r w:rsidDel="00000000" w:rsidR="00000000" w:rsidRPr="00000000">
        <w:rPr>
          <w:rtl w:val="0"/>
        </w:rPr>
        <w:t xml:space="preserve">Laboratoire / Entreprise : </w:t>
      </w:r>
    </w:p>
    <w:p w:rsidR="00000000" w:rsidDel="00000000" w:rsidP="00000000" w:rsidRDefault="00000000" w:rsidRPr="00000000" w14:paraId="00000035">
      <w:pPr>
        <w:jc w:val="both"/>
        <w:rPr>
          <w:b w:val="1"/>
        </w:rPr>
      </w:pPr>
      <w:r w:rsidDel="00000000" w:rsidR="00000000" w:rsidRPr="00000000">
        <w:rPr>
          <w:rtl w:val="0"/>
        </w:rPr>
        <w:t xml:space="preserve">Domaine de spécialité : </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Profession de foi - texte libre (sera affiché sur le site internet du RFMF Junior, 5-10 lignes) :</w:t>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Photo</w:t>
        <w:tab/>
        <w:t xml:space="preserve">(facultatif, sera affichée sur le site internet du RFMF Junior)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b w:val="1"/>
          <w:rtl w:val="0"/>
        </w:rPr>
        <w:t xml:space="preserve">Déclare présenter ma candidature au Conseil d’Administration du RFMF junior.</w:t>
      </w:r>
      <w:r w:rsidDel="00000000" w:rsidR="00000000" w:rsidRPr="00000000">
        <w:rPr>
          <w:rtl w:val="0"/>
        </w:rPr>
      </w:r>
    </w:p>
    <w:p w:rsidR="00000000" w:rsidDel="00000000" w:rsidP="00000000" w:rsidRDefault="00000000" w:rsidRPr="00000000" w14:paraId="0000003F">
      <w:pPr>
        <w:jc w:val="both"/>
        <w:rPr>
          <w:b w:val="1"/>
          <w:i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040">
      <w:pPr>
        <w:jc w:val="both"/>
        <w:rPr>
          <w:b w:val="1"/>
          <w:i w:val="1"/>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rtl w:val="0"/>
        </w:rPr>
        <w:tab/>
        <w:tab/>
      </w:r>
      <w:r w:rsidDel="00000000" w:rsidR="00000000" w:rsidRPr="00000000">
        <w:rPr>
          <w:b w:val="1"/>
          <w:rtl w:val="0"/>
        </w:rPr>
        <w:t xml:space="preserve">Date : </w:t>
        <w:tab/>
        <w:tab/>
        <w:tab/>
        <w:tab/>
        <w:tab/>
        <w:tab/>
        <w:tab/>
        <w:t xml:space="preserve">Signature : </w:t>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-284160</wp:posOffset>
              </wp:positionH>
              <wp:positionV relativeFrom="paragraph">
                <wp:posOffset>-284160</wp:posOffset>
              </wp:positionV>
              <wp:extent cx="3390900" cy="741759"/>
              <wp:effectExtent b="0" l="0" r="0" t="0"/>
              <wp:wrapNone/>
              <wp:docPr id="15" name=""/>
              <a:graphic>
                <a:graphicData uri="http://schemas.microsoft.com/office/word/2010/wordprocessingShape">
                  <wps:wsp>
                    <wps:cNvSpPr/>
                    <wps:cNvPr id="2" name="Shape 2"/>
                    <wps:spPr>
                      <a:xfrm>
                        <a:off x="3679125" y="3422187"/>
                        <a:ext cx="3333750" cy="715627"/>
                      </a:xfrm>
                      <a:prstGeom prst="rect">
                        <a:avLst/>
                      </a:prstGeom>
                      <a:gradFill>
                        <a:gsLst>
                          <a:gs pos="0">
                            <a:srgbClr val="992D2B"/>
                          </a:gs>
                          <a:gs pos="80000">
                            <a:srgbClr val="C93D39"/>
                          </a:gs>
                          <a:gs pos="100000">
                            <a:srgbClr val="CD3A36"/>
                          </a:gs>
                        </a:gsLst>
                        <a:lin ang="16200000" scaled="0"/>
                      </a:gra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Deadline dépôt des candidatures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u w:val="single"/>
                              <w:vertAlign w:val="baseline"/>
                            </w:rPr>
                            <w:t xml:space="preserve">Vendredi </w:t>
                          </w:r>
                          <w:r w:rsidDel="00000000" w:rsidR="00000000" w:rsidRPr="00000000">
                            <w:rPr>
                              <w:rFonts w:ascii="Calibri" w:cs="Calibri" w:eastAsia="Calibri" w:hAnsi="Calibri"/>
                              <w:b w:val="1"/>
                              <w:i w:val="0"/>
                              <w:smallCaps w:val="0"/>
                              <w:strike w:val="0"/>
                              <w:color w:val="000000"/>
                              <w:sz w:val="28"/>
                              <w:u w:val="single"/>
                              <w:vertAlign w:val="baseline"/>
                            </w:rPr>
                            <w:t xml:space="preserve">28</w:t>
                          </w:r>
                          <w:r w:rsidDel="00000000" w:rsidR="00000000" w:rsidRPr="00000000">
                            <w:rPr>
                              <w:rFonts w:ascii="Calibri" w:cs="Calibri" w:eastAsia="Calibri" w:hAnsi="Calibri"/>
                              <w:b w:val="1"/>
                              <w:i w:val="0"/>
                              <w:smallCaps w:val="0"/>
                              <w:strike w:val="0"/>
                              <w:color w:val="000000"/>
                              <w:sz w:val="28"/>
                              <w:u w:val="single"/>
                              <w:vertAlign w:val="baseline"/>
                            </w:rPr>
                            <w:t xml:space="preserve"> novembre 2025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-284160</wp:posOffset>
              </wp:positionH>
              <wp:positionV relativeFrom="paragraph">
                <wp:posOffset>-284160</wp:posOffset>
              </wp:positionV>
              <wp:extent cx="3390900" cy="741759"/>
              <wp:effectExtent b="0" l="0" r="0" t="0"/>
              <wp:wrapNone/>
              <wp:docPr id="1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3390900" cy="74175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pPr>
      <w:spacing w:after="0" w:line="240" w:lineRule="auto"/>
    </w:pPr>
    <w:rPr>
      <w:color w:val="000000"/>
      <w:sz w:val="24"/>
      <w:szCs w:val="24"/>
    </w:rPr>
    <w:tblPr>
      <w:tblStyleRowBandSize w:val="1"/>
      <w:tblStyleColBandSize w:val="1"/>
      <w:tblCellMar>
        <w:top w:w="0.0" w:type="dxa"/>
        <w:left w:w="108.0" w:type="dxa"/>
        <w:bottom w:w="0.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0" w:customStyle="1">
    <w:basedOn w:val="TableNormal0"/>
    <w:pPr>
      <w:spacing w:after="0" w:line="240" w:lineRule="auto"/>
    </w:pPr>
    <w:rPr>
      <w:color w:val="000000"/>
      <w:sz w:val="24"/>
      <w:szCs w:val="24"/>
    </w:rPr>
    <w:tblPr>
      <w:tblStyleRowBandSize w:val="1"/>
      <w:tblStyleColBandSize w:val="1"/>
      <w:tblCellMar>
        <w:top w:w="0.0" w:type="dxa"/>
        <w:left w:w="108.0" w:type="dxa"/>
        <w:bottom w:w="0.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paragraph" w:styleId="En-tte">
    <w:name w:val="header"/>
    <w:basedOn w:val="Normal"/>
    <w:link w:val="En-tteCar"/>
    <w:uiPriority w:val="99"/>
    <w:unhideWhenUsed w:val="1"/>
    <w:rsid w:val="00251784"/>
    <w:pPr>
      <w:tabs>
        <w:tab w:val="center" w:pos="4536"/>
        <w:tab w:val="right" w:pos="9072"/>
      </w:tabs>
      <w:spacing w:after="0" w:line="240" w:lineRule="auto"/>
    </w:pPr>
  </w:style>
  <w:style w:type="character" w:styleId="En-tteCar" w:customStyle="1">
    <w:name w:val="En-tête Car"/>
    <w:basedOn w:val="Policepardfaut"/>
    <w:link w:val="En-tte"/>
    <w:uiPriority w:val="99"/>
    <w:rsid w:val="00251784"/>
  </w:style>
  <w:style w:type="paragraph" w:styleId="Pieddepage">
    <w:name w:val="footer"/>
    <w:basedOn w:val="Normal"/>
    <w:link w:val="PieddepageCar"/>
    <w:uiPriority w:val="99"/>
    <w:unhideWhenUsed w:val="1"/>
    <w:rsid w:val="00251784"/>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251784"/>
  </w:style>
  <w:style w:type="character" w:styleId="Lienhypertexte">
    <w:name w:val="Hyperlink"/>
    <w:basedOn w:val="Policepardfaut"/>
    <w:uiPriority w:val="99"/>
    <w:unhideWhenUsed w:val="1"/>
    <w:rsid w:val="00251784"/>
    <w:rPr>
      <w:color w:val="0000ff" w:themeColor="hyperlink"/>
      <w:u w:val="single"/>
    </w:rPr>
  </w:style>
  <w:style w:type="character" w:styleId="Mentionnonrsolue">
    <w:name w:val="Unresolved Mention"/>
    <w:basedOn w:val="Policepardfaut"/>
    <w:uiPriority w:val="99"/>
    <w:semiHidden w:val="1"/>
    <w:unhideWhenUsed w:val="1"/>
    <w:rsid w:val="0025178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4"/>
      <w:szCs w:val="24"/>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rfmf.fr/ca-junior-2025/" TargetMode="External"/><Relationship Id="rId13" Type="http://schemas.openxmlformats.org/officeDocument/2006/relationships/image" Target="media/image4.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fmf.fr/reglement-interieur-rfmf-junior/" TargetMode="External"/><Relationship Id="rId15" Type="http://schemas.openxmlformats.org/officeDocument/2006/relationships/hyperlink" Target="mailto:rfmf.junior@gmail.com" TargetMode="External"/><Relationship Id="rId14" Type="http://schemas.openxmlformats.org/officeDocument/2006/relationships/image" Target="media/image3.jpg"/><Relationship Id="rId17" Type="http://schemas.openxmlformats.org/officeDocument/2006/relationships/hyperlink" Target="mailto:rfmf.junior@gmail.com" TargetMode="External"/><Relationship Id="rId16"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InzlFBJP291JPpg/zFroj+8LA==">CgMxLjAyCGguZ2pkZ3hzMg5oLm5hcnFzMHhqZ2pndjgAciExV0N0b2UyZzFPSThqOTBIdHNCSmw2bFYwRUtCWl91UFM=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2025-08-26T12:16:00Z</dcterms:created>
</cp:coreProperties>
</file>