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Ecole du RFMF Junior 20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DOSSIER DE CANDIDATURE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renvoyer au plus tard le </w:t>
      </w:r>
      <w:r w:rsidDel="00000000" w:rsidR="00000000" w:rsidRPr="00000000">
        <w:rPr>
          <w:sz w:val="24"/>
          <w:szCs w:val="24"/>
          <w:rtl w:val="0"/>
        </w:rPr>
        <w:t xml:space="preserve">30 septembre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rfmf.junior@gmail.com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Equipe 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(plusieurs missions peuvent être attribuées à une même personne)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8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1455"/>
        <w:gridCol w:w="1215"/>
        <w:gridCol w:w="1005"/>
        <w:gridCol w:w="1335"/>
        <w:gridCol w:w="1155"/>
        <w:gridCol w:w="1245"/>
        <w:tblGridChange w:id="0">
          <w:tblGrid>
            <w:gridCol w:w="1545"/>
            <w:gridCol w:w="1455"/>
            <w:gridCol w:w="1215"/>
            <w:gridCol w:w="1005"/>
            <w:gridCol w:w="1335"/>
            <w:gridCol w:w="1155"/>
            <w:gridCol w:w="1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Prénom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Mission(s)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 de naissance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laboratoire/société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fonction/titre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 de missions 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Responsable, Référent sponsor, Trésorier,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Lieux 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(d’autres propositions peuvent être ajoutées à la suite)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Proposition 1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du centre, disponibilités, conditions d’accès (définir les temps de trajets en avion et train vers le centre depuis Paris, Lyon, Marseille, Bordeaux et Nantes), tarifs, avantages/inconvénients etc…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(FACULTATIF) Proposition 2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description du centre, disponibilités, conditions d’accès (définir les temps de trajets en avion et train vers le centre depuis Paris, Lyon, Marseille, Bordeaux et Nantes), tarifs, avantages/inconvénients etc…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Budget prévisionnel 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Informations complémentaires 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Propositions de sessions thématiques, conférenciers, ateliers, etc…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fmf.juni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5ByKED0kIdfZl7638+on4sGBA==">CgMxLjA4AHIhMUYweS1NeFhvUTlKSmU0aHBaZFgtU1gtXzFTcmNqaWZO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